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F2" w:rsidRPr="00F30AF2" w:rsidRDefault="00F30AF2" w:rsidP="00F30AF2">
      <w:pPr>
        <w:autoSpaceDE w:val="0"/>
        <w:autoSpaceDN w:val="0"/>
        <w:adjustRightInd w:val="0"/>
        <w:spacing w:line="600" w:lineRule="exact"/>
        <w:ind w:firstLineChars="200" w:firstLine="880"/>
        <w:jc w:val="center"/>
        <w:rPr>
          <w:rFonts w:ascii="方正小标宋简体" w:eastAsia="方正小标宋简体" w:hAnsi="黑体" w:cs="仿宋_GB2312"/>
          <w:kern w:val="0"/>
          <w:sz w:val="44"/>
          <w:szCs w:val="44"/>
        </w:rPr>
      </w:pPr>
      <w:r w:rsidRPr="00F30AF2">
        <w:rPr>
          <w:rFonts w:ascii="方正小标宋简体" w:eastAsia="方正小标宋简体" w:hAnsi="黑体" w:cs="仿宋_GB2312" w:hint="eastAsia"/>
          <w:kern w:val="0"/>
          <w:sz w:val="44"/>
          <w:szCs w:val="44"/>
        </w:rPr>
        <w:t>年鉴组稿工作要求</w:t>
      </w:r>
    </w:p>
    <w:p w:rsidR="00F30AF2" w:rsidRPr="00197924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197924">
        <w:rPr>
          <w:rFonts w:ascii="仿宋_GB2312" w:eastAsia="仿宋_GB2312" w:hAnsi="Calibri" w:hint="eastAsia"/>
          <w:b/>
          <w:sz w:val="32"/>
          <w:szCs w:val="32"/>
        </w:rPr>
        <w:t>一、年鉴框架结构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年鉴</w:t>
      </w:r>
      <w:r w:rsidRPr="0040014C">
        <w:rPr>
          <w:rFonts w:ascii="仿宋_GB2312" w:eastAsia="仿宋_GB2312" w:hAnsi="Calibri" w:hint="eastAsia"/>
          <w:sz w:val="32"/>
          <w:szCs w:val="32"/>
        </w:rPr>
        <w:t>保持基本框架相对稳定，沿用分类编辑法，主体内容实行条目化设计，框架结构分为类目、分目、条目</w:t>
      </w:r>
      <w:r w:rsidRPr="00E43493">
        <w:rPr>
          <w:rFonts w:ascii="仿宋_GB2312" w:eastAsia="仿宋_GB2312" w:hAnsi="Calibri" w:hint="eastAsia"/>
          <w:sz w:val="32"/>
          <w:szCs w:val="32"/>
        </w:rPr>
        <w:t>3个层次。</w:t>
      </w:r>
    </w:p>
    <w:p w:rsidR="00F30AF2" w:rsidRPr="00197924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197924">
        <w:rPr>
          <w:rFonts w:ascii="仿宋_GB2312" w:eastAsia="仿宋_GB2312" w:hAnsi="Calibri" w:hint="eastAsia"/>
          <w:b/>
          <w:sz w:val="32"/>
          <w:szCs w:val="32"/>
        </w:rPr>
        <w:t>二、组稿要求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年鉴</w:t>
      </w:r>
      <w:r w:rsidRPr="0040014C">
        <w:rPr>
          <w:rFonts w:ascii="仿宋_GB2312" w:eastAsia="仿宋_GB2312" w:hAnsi="Calibri" w:hint="eastAsia"/>
          <w:sz w:val="32"/>
          <w:szCs w:val="32"/>
        </w:rPr>
        <w:t>编纂要重点反映全校的大事要闻和重要资料、重要态势、重要人物，体现学校鲜明特色。各单位、部门要加强统筹，做好统稿、审稿工作。</w:t>
      </w:r>
    </w:p>
    <w:p w:rsidR="00F30AF2" w:rsidRPr="00F30AF2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F30AF2">
        <w:rPr>
          <w:rFonts w:ascii="仿宋_GB2312" w:eastAsia="仿宋_GB2312" w:hAnsi="Calibri" w:hint="eastAsia"/>
          <w:b/>
          <w:sz w:val="32"/>
          <w:szCs w:val="32"/>
        </w:rPr>
        <w:t>（一）增强条目题材的新颖性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40014C">
        <w:rPr>
          <w:rFonts w:ascii="仿宋_GB2312" w:eastAsia="仿宋_GB2312" w:hAnsi="Calibri" w:hint="eastAsia"/>
          <w:sz w:val="32"/>
          <w:szCs w:val="32"/>
        </w:rPr>
        <w:t>条目选题要从本单位、部门实际出发，抓住发展的新情况、新特点、新问题选题立目，以“大事不漏、小事不收”为原则，做到为“大事”“新事”“特事”立目，为“热门话题”“经验教训”立目，突出</w:t>
      </w:r>
      <w:r>
        <w:rPr>
          <w:rFonts w:ascii="仿宋_GB2312" w:eastAsia="仿宋_GB2312" w:hAnsi="Calibri" w:hint="eastAsia"/>
          <w:sz w:val="32"/>
          <w:szCs w:val="32"/>
        </w:rPr>
        <w:t>上一</w:t>
      </w:r>
      <w:r w:rsidRPr="00C9775A">
        <w:rPr>
          <w:rFonts w:ascii="仿宋_GB2312" w:eastAsia="仿宋_GB2312" w:hAnsi="Calibri" w:hint="eastAsia"/>
          <w:sz w:val="32"/>
          <w:szCs w:val="32"/>
        </w:rPr>
        <w:t>年度特色、单位（部门）特色，使年鉴信息真正具有实用价值、借鉴价值和史料价值。不收录一般性的业务培训、会议介绍、接待应酬、表彰奖励、内部管理等情况。文字精炼，杜绝空话、套话和废话。</w:t>
      </w:r>
    </w:p>
    <w:p w:rsidR="00F30AF2" w:rsidRPr="00F30AF2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F30AF2">
        <w:rPr>
          <w:rFonts w:ascii="仿宋_GB2312" w:eastAsia="仿宋_GB2312" w:hAnsi="Calibri" w:hint="eastAsia"/>
          <w:b/>
          <w:sz w:val="32"/>
          <w:szCs w:val="32"/>
        </w:rPr>
        <w:t>（二）坚持全面、客观、准确地反映情况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40014C">
        <w:rPr>
          <w:rFonts w:ascii="仿宋_GB2312" w:eastAsia="仿宋_GB2312" w:hAnsi="Calibri" w:hint="eastAsia"/>
          <w:sz w:val="32"/>
          <w:szCs w:val="32"/>
        </w:rPr>
        <w:t>学校年鉴编纂工作要继续为读者提供准确、实用的信息。学校的基本情况、主要指标和其他重要信息资料应</w:t>
      </w:r>
      <w:r w:rsidRPr="00E43493">
        <w:rPr>
          <w:rFonts w:ascii="仿宋_GB2312" w:eastAsia="仿宋_GB2312" w:hAnsi="Calibri" w:hint="eastAsia"/>
          <w:sz w:val="32"/>
          <w:szCs w:val="32"/>
        </w:rPr>
        <w:t>当齐备、准确。要体现统筹兼顾的原则，全面反映教学、科研、学科、学生、师资、安全、党建、群团等各方面的发展。要以对学校历史负责的精神，尽量不遗漏有价值的内容。务求全面、</w:t>
      </w:r>
      <w:r w:rsidRPr="00E43493">
        <w:rPr>
          <w:rFonts w:ascii="仿宋_GB2312" w:eastAsia="仿宋_GB2312" w:hAnsi="Calibri" w:hint="eastAsia"/>
          <w:sz w:val="32"/>
          <w:szCs w:val="32"/>
        </w:rPr>
        <w:lastRenderedPageBreak/>
        <w:t>客观、准确，坚决杜绝虚假成分，摒弃华而不实之词。</w:t>
      </w:r>
    </w:p>
    <w:p w:rsidR="00F30AF2" w:rsidRPr="00F30AF2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F30AF2">
        <w:rPr>
          <w:rFonts w:ascii="仿宋_GB2312" w:eastAsia="仿宋_GB2312" w:hAnsi="Calibri" w:hint="eastAsia"/>
          <w:b/>
          <w:sz w:val="32"/>
          <w:szCs w:val="32"/>
        </w:rPr>
        <w:t>（三）规范写作体例</w:t>
      </w:r>
    </w:p>
    <w:p w:rsidR="00F30AF2" w:rsidRPr="00C9775A" w:rsidRDefault="00F30AF2" w:rsidP="00C168BA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1.</w:t>
      </w:r>
      <w:r w:rsidRPr="00C9775A">
        <w:rPr>
          <w:rFonts w:ascii="仿宋_GB2312" w:eastAsia="仿宋_GB2312" w:hAnsi="Calibri" w:hint="eastAsia"/>
          <w:sz w:val="32"/>
          <w:szCs w:val="32"/>
        </w:rPr>
        <w:t>内容体裁：年鉴文稿的基本表现形式为条目。条目标题</w:t>
      </w:r>
      <w:r w:rsidR="00C168BA" w:rsidRPr="00C168BA">
        <w:rPr>
          <w:rFonts w:ascii="仿宋_GB2312" w:eastAsia="仿宋_GB2312" w:hAnsi="Calibri" w:hint="eastAsia"/>
          <w:sz w:val="32"/>
          <w:szCs w:val="32"/>
        </w:rPr>
        <w:t>要有概括性</w:t>
      </w:r>
      <w:r w:rsidR="00C168BA">
        <w:rPr>
          <w:rFonts w:ascii="仿宋_GB2312" w:eastAsia="仿宋_GB2312" w:hAnsi="Calibri" w:hint="eastAsia"/>
          <w:sz w:val="32"/>
          <w:szCs w:val="32"/>
        </w:rPr>
        <w:t>、</w:t>
      </w:r>
      <w:r w:rsidR="00C168BA" w:rsidRPr="00C9775A">
        <w:rPr>
          <w:rFonts w:ascii="仿宋_GB2312" w:eastAsia="仿宋_GB2312" w:hAnsi="Calibri" w:hint="eastAsia"/>
          <w:sz w:val="32"/>
          <w:szCs w:val="32"/>
        </w:rPr>
        <w:t>应准确反映内容</w:t>
      </w:r>
      <w:r w:rsidR="00C168BA" w:rsidRPr="00C168BA">
        <w:rPr>
          <w:rFonts w:ascii="仿宋_GB2312" w:eastAsia="仿宋_GB2312" w:hAnsi="Calibri" w:hint="eastAsia"/>
          <w:sz w:val="32"/>
          <w:szCs w:val="32"/>
        </w:rPr>
        <w:t>，务求真实、准确</w:t>
      </w:r>
      <w:r w:rsidR="00914657">
        <w:rPr>
          <w:rFonts w:ascii="仿宋_GB2312" w:eastAsia="仿宋_GB2312" w:hAnsi="Calibri" w:hint="eastAsia"/>
          <w:sz w:val="32"/>
          <w:szCs w:val="32"/>
        </w:rPr>
        <w:t>、</w:t>
      </w:r>
      <w:r w:rsidR="00C168BA" w:rsidRPr="00C9775A">
        <w:rPr>
          <w:rFonts w:ascii="仿宋_GB2312" w:eastAsia="仿宋_GB2312" w:hAnsi="Calibri" w:hint="eastAsia"/>
          <w:sz w:val="32"/>
          <w:szCs w:val="32"/>
        </w:rPr>
        <w:t>文题相符</w:t>
      </w:r>
      <w:r w:rsidR="00C168BA">
        <w:rPr>
          <w:rFonts w:ascii="仿宋_GB2312" w:eastAsia="仿宋_GB2312" w:hAnsi="Calibri" w:hint="eastAsia"/>
          <w:sz w:val="32"/>
          <w:szCs w:val="32"/>
        </w:rPr>
        <w:t>，</w:t>
      </w:r>
      <w:r w:rsidR="00C168BA" w:rsidRPr="00C168BA">
        <w:rPr>
          <w:rFonts w:ascii="仿宋_GB2312" w:eastAsia="仿宋_GB2312" w:hAnsi="Calibri" w:hint="eastAsia"/>
          <w:sz w:val="32"/>
          <w:szCs w:val="32"/>
        </w:rPr>
        <w:t>一般</w:t>
      </w:r>
      <w:r w:rsidR="00914657">
        <w:rPr>
          <w:rFonts w:ascii="仿宋_GB2312" w:eastAsia="仿宋_GB2312" w:hAnsi="Calibri" w:hint="eastAsia"/>
          <w:sz w:val="32"/>
          <w:szCs w:val="32"/>
        </w:rPr>
        <w:t>字数</w:t>
      </w:r>
      <w:r w:rsidR="00C168BA" w:rsidRPr="00C168BA">
        <w:rPr>
          <w:rFonts w:ascii="仿宋_GB2312" w:eastAsia="仿宋_GB2312" w:hAnsi="Calibri" w:hint="eastAsia"/>
          <w:sz w:val="32"/>
          <w:szCs w:val="32"/>
        </w:rPr>
        <w:t>不超过15个字</w:t>
      </w:r>
      <w:r w:rsidRPr="00C9775A">
        <w:rPr>
          <w:rFonts w:ascii="仿宋_GB2312" w:eastAsia="仿宋_GB2312" w:hAnsi="Calibri" w:hint="eastAsia"/>
          <w:sz w:val="32"/>
          <w:szCs w:val="32"/>
        </w:rPr>
        <w:t>。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 w:rsidRPr="00C9775A">
        <w:rPr>
          <w:rFonts w:ascii="仿宋_GB2312" w:eastAsia="仿宋_GB2312" w:hAnsi="Calibri" w:hint="eastAsia"/>
          <w:sz w:val="32"/>
          <w:szCs w:val="32"/>
        </w:rPr>
        <w:t>内容层次：各分目下均设有“概况”条目，用以记载本项工作或本单位、部门的基本资料。概况要在全面反映的基础上，抓住特点，突出重点，避免一般化。条目中有段落层次的，应用楷体标题表明各段资料的主题。</w:t>
      </w:r>
    </w:p>
    <w:p w:rsidR="00914657" w:rsidRPr="00C9775A" w:rsidRDefault="00F30AF2" w:rsidP="00914657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 w:rsidRPr="00C9775A">
        <w:rPr>
          <w:rFonts w:ascii="仿宋_GB2312" w:eastAsia="仿宋_GB2312" w:hAnsi="Calibri" w:hint="eastAsia"/>
          <w:sz w:val="32"/>
          <w:szCs w:val="32"/>
        </w:rPr>
        <w:t>写作要求：年鉴条目采用记叙体和说明体，开门见山，直陈其事，不用导语、结语，述而不评，用事实和数据说话，注意保持客观性。不同于工作总结，年鉴是述而不论，尽量少用形容词、副词，比如“进一步、稳步、极大地、积极……”。也无需对工作的效果进行评价，比如“切实维护了全院师生团结稳定的良好局面”。</w:t>
      </w:r>
      <w:r w:rsidR="00914657" w:rsidRPr="00C9775A">
        <w:rPr>
          <w:rFonts w:ascii="仿宋_GB2312" w:eastAsia="仿宋_GB2312" w:hAnsi="Calibri" w:hint="eastAsia"/>
          <w:sz w:val="32"/>
          <w:szCs w:val="32"/>
        </w:rPr>
        <w:t>一般条目字数300-500字，实有需要的，大条目字数1000字左右。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</w:t>
      </w:r>
      <w:r w:rsidRPr="00C9775A">
        <w:rPr>
          <w:rFonts w:ascii="仿宋_GB2312" w:eastAsia="仿宋_GB2312" w:hAnsi="Calibri" w:hint="eastAsia"/>
          <w:sz w:val="32"/>
          <w:szCs w:val="32"/>
        </w:rPr>
        <w:t>文字、词语、单位名称、数量及统计数字的使用要规范。使用缩略语有可能造成误解或不解的不用，必须使用的要加具体说明。计量单位采用国家法定计量单位，不用不规范和已废弃的计量单位。采用的数据，凡属学校统计范围内的，一律以学校发展规划</w:t>
      </w:r>
      <w:r w:rsidR="00FE791D">
        <w:rPr>
          <w:rFonts w:ascii="仿宋_GB2312" w:eastAsia="仿宋_GB2312" w:hAnsi="Calibri" w:hint="eastAsia"/>
          <w:sz w:val="32"/>
          <w:szCs w:val="32"/>
        </w:rPr>
        <w:t>部</w:t>
      </w:r>
      <w:r w:rsidRPr="00C9775A">
        <w:rPr>
          <w:rFonts w:ascii="仿宋_GB2312" w:eastAsia="仿宋_GB2312" w:hAnsi="Calibri" w:hint="eastAsia"/>
          <w:sz w:val="32"/>
          <w:szCs w:val="32"/>
        </w:rPr>
        <w:t>统计的为准。绝对数保留小数点后两位数字，增长百分比保留小数点后一位数字。跨时间段的日期范围表述统一示例：“9-11日”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5.</w:t>
      </w:r>
      <w:r w:rsidRPr="00C9775A">
        <w:rPr>
          <w:rFonts w:ascii="仿宋_GB2312" w:eastAsia="仿宋_GB2312" w:hAnsi="Calibri" w:hint="eastAsia"/>
          <w:sz w:val="32"/>
          <w:szCs w:val="32"/>
        </w:rPr>
        <w:t>文字表述的注意事项。年鉴记载的是过去一年的事情，不要出现“近年来”“现有”“正在”“即将”之类的表述。学校年鉴统一用第三人称，不要出现第一人称，比如“我院”。</w:t>
      </w:r>
    </w:p>
    <w:p w:rsidR="00F30AF2" w:rsidRPr="00F30AF2" w:rsidRDefault="00F30AF2" w:rsidP="00F30AF2">
      <w:pPr>
        <w:spacing w:line="600" w:lineRule="exact"/>
        <w:ind w:firstLineChars="200" w:firstLine="643"/>
        <w:rPr>
          <w:rFonts w:ascii="仿宋_GB2312" w:eastAsia="仿宋_GB2312" w:hAnsi="Calibri"/>
          <w:b/>
          <w:sz w:val="32"/>
          <w:szCs w:val="32"/>
        </w:rPr>
      </w:pPr>
      <w:r w:rsidRPr="00F30AF2">
        <w:rPr>
          <w:rFonts w:ascii="仿宋_GB2312" w:eastAsia="仿宋_GB2312" w:hAnsi="Calibri" w:hint="eastAsia"/>
          <w:b/>
          <w:sz w:val="32"/>
          <w:szCs w:val="32"/>
        </w:rPr>
        <w:t>（四）改进版式设计，提高全书品位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1.</w:t>
      </w:r>
      <w:r w:rsidRPr="00C9775A">
        <w:rPr>
          <w:rFonts w:ascii="仿宋_GB2312" w:eastAsia="仿宋_GB2312" w:hAnsi="Calibri" w:hint="eastAsia"/>
          <w:sz w:val="32"/>
          <w:szCs w:val="32"/>
        </w:rPr>
        <w:t>正文要主题突出，层次分明，便于查检和阅读。</w:t>
      </w:r>
    </w:p>
    <w:p w:rsidR="00F30AF2" w:rsidRPr="00C9775A" w:rsidRDefault="00F30AF2" w:rsidP="00F30AF2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 w:rsidRPr="00C9775A">
        <w:rPr>
          <w:rFonts w:ascii="仿宋_GB2312" w:eastAsia="仿宋_GB2312" w:hAnsi="Calibri" w:hint="eastAsia"/>
          <w:sz w:val="32"/>
          <w:szCs w:val="32"/>
        </w:rPr>
        <w:t>表格统一放在正文最后，所有表格在左上角标识表1、表2……。跨页的表格，续表也需要添加表头。</w:t>
      </w:r>
    </w:p>
    <w:p w:rsidR="005C5EC8" w:rsidRPr="00F30AF2" w:rsidRDefault="005C5EC8"/>
    <w:sectPr w:rsidR="005C5EC8" w:rsidRPr="00F30AF2" w:rsidSect="005C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7F" w:rsidRDefault="00036C7F" w:rsidP="00197924">
      <w:r>
        <w:separator/>
      </w:r>
    </w:p>
  </w:endnote>
  <w:endnote w:type="continuationSeparator" w:id="1">
    <w:p w:rsidR="00036C7F" w:rsidRDefault="00036C7F" w:rsidP="0019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7F" w:rsidRDefault="00036C7F" w:rsidP="00197924">
      <w:r>
        <w:separator/>
      </w:r>
    </w:p>
  </w:footnote>
  <w:footnote w:type="continuationSeparator" w:id="1">
    <w:p w:rsidR="00036C7F" w:rsidRDefault="00036C7F" w:rsidP="00197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AF2"/>
    <w:rsid w:val="00036C7F"/>
    <w:rsid w:val="000E7069"/>
    <w:rsid w:val="00197924"/>
    <w:rsid w:val="00240ACE"/>
    <w:rsid w:val="003C365E"/>
    <w:rsid w:val="005C5EC8"/>
    <w:rsid w:val="00914657"/>
    <w:rsid w:val="009E7A69"/>
    <w:rsid w:val="00C168BA"/>
    <w:rsid w:val="00DE66CA"/>
    <w:rsid w:val="00EB6044"/>
    <w:rsid w:val="00F30AF2"/>
    <w:rsid w:val="00FE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李巧兰</cp:lastModifiedBy>
  <cp:revision>6</cp:revision>
  <cp:lastPrinted>2025-03-03T07:41:00Z</cp:lastPrinted>
  <dcterms:created xsi:type="dcterms:W3CDTF">2025-03-03T02:36:00Z</dcterms:created>
  <dcterms:modified xsi:type="dcterms:W3CDTF">2025-03-05T07:56:00Z</dcterms:modified>
</cp:coreProperties>
</file>