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论文收录、引用证明申请表</w:t>
      </w:r>
    </w:p>
    <w:p>
      <w:pPr>
        <w:jc w:val="lef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 w:val="28"/>
          <w:szCs w:val="28"/>
        </w:rPr>
        <w:t>基本信息：</w:t>
      </w:r>
      <w:r>
        <w:rPr>
          <w:rFonts w:ascii="Times New Roman" w:hAnsi="Times New Roman"/>
          <w:b/>
          <w:szCs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554"/>
        <w:gridCol w:w="1842"/>
        <w:gridCol w:w="1843"/>
        <w:gridCol w:w="1701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83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申请人姓名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55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申请人单位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84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144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3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需开具</w:t>
            </w:r>
            <w:r>
              <w:rPr>
                <w:sz w:val="24"/>
                <w:szCs w:val="24"/>
              </w:rPr>
              <w:t>证明的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作者中文姓名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55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需开具证明的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作者英文</w:t>
            </w:r>
            <w:r>
              <w:rPr>
                <w:rFonts w:hint="eastAsia"/>
                <w:sz w:val="24"/>
                <w:szCs w:val="24"/>
              </w:rPr>
              <w:t>姓名：</w:t>
            </w:r>
          </w:p>
        </w:tc>
        <w:tc>
          <w:tcPr>
            <w:tcW w:w="184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邮件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44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83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证明类型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（选择其中一种）</w:t>
            </w:r>
          </w:p>
        </w:tc>
        <w:tc>
          <w:tcPr>
            <w:tcW w:w="255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每篇论文一个证明（ 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多篇论文一个证明（ ）</w:t>
            </w:r>
          </w:p>
        </w:tc>
        <w:tc>
          <w:tcPr>
            <w:tcW w:w="184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证明份数</w:t>
            </w:r>
          </w:p>
        </w:tc>
        <w:tc>
          <w:tcPr>
            <w:tcW w:w="1843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默认</w:t>
            </w:r>
            <w:r>
              <w:rPr>
                <w:rFonts w:hint="eastAsia"/>
                <w:b/>
                <w:sz w:val="24"/>
                <w:szCs w:val="24"/>
              </w:rPr>
              <w:t>1份</w:t>
            </w:r>
          </w:p>
        </w:tc>
        <w:tc>
          <w:tcPr>
            <w:tcW w:w="170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期望完成时间</w:t>
            </w:r>
          </w:p>
        </w:tc>
        <w:tc>
          <w:tcPr>
            <w:tcW w:w="144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需</w:t>
      </w:r>
      <w:r>
        <w:rPr>
          <w:b/>
          <w:sz w:val="28"/>
          <w:szCs w:val="28"/>
        </w:rPr>
        <w:t>开具的证明项目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sz w:val="24"/>
          <w:szCs w:val="24"/>
        </w:rPr>
        <w:t>请在需要的项目里划√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“</w:t>
      </w:r>
      <w:r>
        <w:rPr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”</w:t>
      </w:r>
      <w:r>
        <w:rPr>
          <w:b/>
          <w:sz w:val="24"/>
          <w:szCs w:val="24"/>
        </w:rPr>
        <w:t>表示暂不提供相关数据)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356"/>
        <w:gridCol w:w="876"/>
        <w:gridCol w:w="1116"/>
        <w:gridCol w:w="876"/>
        <w:gridCol w:w="876"/>
        <w:gridCol w:w="644"/>
        <w:gridCol w:w="661"/>
        <w:gridCol w:w="1116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中外文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收录类型</w:t>
            </w:r>
          </w:p>
        </w:tc>
        <w:tc>
          <w:tcPr>
            <w:tcW w:w="87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收录</w:t>
            </w:r>
          </w:p>
        </w:tc>
        <w:tc>
          <w:tcPr>
            <w:tcW w:w="111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总被引</w:t>
            </w:r>
          </w:p>
        </w:tc>
        <w:tc>
          <w:tcPr>
            <w:tcW w:w="87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他引</w:t>
            </w:r>
          </w:p>
        </w:tc>
        <w:tc>
          <w:tcPr>
            <w:tcW w:w="87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自引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CR分区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中科院分区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IF</w:t>
            </w:r>
          </w:p>
        </w:tc>
        <w:tc>
          <w:tcPr>
            <w:tcW w:w="66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CI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普通版</w:t>
            </w:r>
          </w:p>
        </w:tc>
        <w:tc>
          <w:tcPr>
            <w:tcW w:w="111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升级版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WOS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核心合集</w:t>
            </w: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SSCI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A&amp;HCI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CPCI-S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CPCI-SSH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中文期刊</w:t>
            </w: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SSCI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NKI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万方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维普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论文清单：</w:t>
      </w:r>
      <w:r>
        <w:rPr>
          <w:rFonts w:hint="eastAsia"/>
          <w:sz w:val="24"/>
          <w:szCs w:val="24"/>
        </w:rPr>
        <w:t>可自行加行</w:t>
      </w:r>
    </w:p>
    <w:p>
      <w:pPr>
        <w:rPr>
          <w:color w:val="FF0000"/>
          <w:sz w:val="24"/>
          <w:szCs w:val="24"/>
          <w:highlight w:val="yellow"/>
        </w:rPr>
      </w:pPr>
      <w:r>
        <w:rPr>
          <w:rFonts w:hint="eastAsia"/>
          <w:color w:val="FF0000"/>
          <w:sz w:val="24"/>
          <w:szCs w:val="24"/>
          <w:highlight w:val="yellow"/>
        </w:rPr>
        <w:t>WOS核心合集数据库（含SCI</w:t>
      </w:r>
      <w:r>
        <w:rPr>
          <w:color w:val="FF0000"/>
          <w:sz w:val="24"/>
          <w:szCs w:val="24"/>
          <w:highlight w:val="yellow"/>
        </w:rPr>
        <w:t>E</w:t>
      </w:r>
      <w:r>
        <w:rPr>
          <w:rFonts w:hint="eastAsia"/>
          <w:color w:val="FF0000"/>
          <w:sz w:val="24"/>
          <w:szCs w:val="24"/>
          <w:highlight w:val="yellow"/>
        </w:rPr>
        <w:t>、SSCI、CPCI-S、CPCI-SSH、A&amp;HCI）收录的文章请务必提供WOS号！E</w:t>
      </w:r>
      <w:r>
        <w:rPr>
          <w:color w:val="FF0000"/>
          <w:sz w:val="24"/>
          <w:szCs w:val="24"/>
          <w:highlight w:val="yellow"/>
        </w:rPr>
        <w:t>I收录论文请提供英文标题</w:t>
      </w:r>
      <w:r>
        <w:rPr>
          <w:rFonts w:hint="eastAsia"/>
          <w:color w:val="FF0000"/>
          <w:sz w:val="24"/>
          <w:szCs w:val="24"/>
          <w:highlight w:val="yellow"/>
        </w:rPr>
        <w:t>！</w:t>
      </w:r>
    </w:p>
    <w:p>
      <w:pPr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  <w:highlight w:val="yellow"/>
        </w:rPr>
        <w:t>如需在证明里注明共同一作或中文需注明通讯作者的请提供pdf格式论文原文</w:t>
      </w:r>
    </w:p>
    <w:p>
      <w:pPr>
        <w:rPr>
          <w:b/>
          <w:sz w:val="28"/>
          <w:szCs w:val="28"/>
        </w:rPr>
      </w:pPr>
      <w:r>
        <w:rPr>
          <w:color w:val="FF0000"/>
          <w:sz w:val="24"/>
          <w:szCs w:val="24"/>
          <w:highlight w:val="yellow"/>
        </w:rPr>
        <w:t>高被引和热点默认开具当期数据</w:t>
      </w:r>
      <w:r>
        <w:rPr>
          <w:rFonts w:hint="eastAsia"/>
          <w:color w:val="FF0000"/>
          <w:sz w:val="24"/>
          <w:szCs w:val="24"/>
          <w:highlight w:val="yellow"/>
        </w:rPr>
        <w:t>，</w:t>
      </w:r>
      <w:r>
        <w:rPr>
          <w:color w:val="FF0000"/>
          <w:sz w:val="24"/>
          <w:szCs w:val="24"/>
          <w:highlight w:val="yellow"/>
        </w:rPr>
        <w:t>如需历史数据</w:t>
      </w:r>
      <w:r>
        <w:rPr>
          <w:rFonts w:hint="eastAsia"/>
          <w:color w:val="FF0000"/>
          <w:sz w:val="24"/>
          <w:szCs w:val="24"/>
          <w:highlight w:val="yellow"/>
        </w:rPr>
        <w:t>，</w:t>
      </w:r>
      <w:r>
        <w:rPr>
          <w:color w:val="FF0000"/>
          <w:sz w:val="24"/>
          <w:szCs w:val="24"/>
          <w:highlight w:val="yellow"/>
        </w:rPr>
        <w:t>请备注说明</w:t>
      </w:r>
    </w:p>
    <w:tbl>
      <w:tblPr>
        <w:tblStyle w:val="5"/>
        <w:tblW w:w="13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731"/>
        <w:gridCol w:w="1731"/>
        <w:gridCol w:w="2106"/>
        <w:gridCol w:w="1858"/>
        <w:gridCol w:w="1119"/>
        <w:gridCol w:w="1876"/>
        <w:gridCol w:w="1092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6" w:hRule="atLeast"/>
          <w:jc w:val="center"/>
        </w:trPr>
        <w:tc>
          <w:tcPr>
            <w:tcW w:w="84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31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论文标题</w:t>
            </w:r>
          </w:p>
        </w:tc>
        <w:tc>
          <w:tcPr>
            <w:tcW w:w="1731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2106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WOS入藏号</w:t>
            </w:r>
          </w:p>
        </w:tc>
        <w:tc>
          <w:tcPr>
            <w:tcW w:w="1858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收录类型</w:t>
            </w:r>
          </w:p>
        </w:tc>
        <w:tc>
          <w:tcPr>
            <w:tcW w:w="1119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出版年</w:t>
            </w:r>
          </w:p>
        </w:tc>
        <w:tc>
          <w:tcPr>
            <w:tcW w:w="18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共同一作</w:t>
            </w:r>
            <w:r>
              <w:rPr>
                <w:rFonts w:hint="eastAsia"/>
                <w:sz w:val="24"/>
                <w:szCs w:val="24"/>
              </w:rPr>
              <w:t>（英）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通讯作者</w:t>
            </w:r>
            <w:r>
              <w:rPr>
                <w:rFonts w:hint="eastAsia"/>
                <w:sz w:val="24"/>
                <w:szCs w:val="24"/>
              </w:rPr>
              <w:t>（中）</w:t>
            </w:r>
          </w:p>
        </w:tc>
        <w:tc>
          <w:tcPr>
            <w:tcW w:w="109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高被引</w:t>
            </w:r>
          </w:p>
        </w:tc>
        <w:tc>
          <w:tcPr>
            <w:tcW w:w="86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热点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4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3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4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3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84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3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widowControl/>
        <w:spacing w:line="400" w:lineRule="exact"/>
        <w:jc w:val="left"/>
        <w:rPr>
          <w:rFonts w:hint="eastAsia" w:ascii="lucida Grande" w:hAnsi="lucida Grande" w:eastAsia="宋体" w:cs="Arial"/>
          <w:b/>
          <w:color w:val="000000"/>
          <w:kern w:val="0"/>
          <w:sz w:val="24"/>
          <w:szCs w:val="24"/>
          <w:lang w:eastAsia="zh-CN"/>
        </w:rPr>
      </w:pPr>
      <w:r>
        <w:rPr>
          <w:rFonts w:ascii="lucida Grande" w:hAnsi="lucida Grande" w:eastAsia="宋体" w:cs="Arial"/>
          <w:b/>
          <w:color w:val="000000"/>
          <w:kern w:val="0"/>
          <w:sz w:val="24"/>
          <w:szCs w:val="24"/>
        </w:rPr>
        <w:t xml:space="preserve"> WOS入藏号查询方法</w:t>
      </w:r>
      <w:r>
        <w:rPr>
          <w:rFonts w:hint="eastAsia" w:ascii="lucida Grande" w:hAnsi="lucida Grande" w:eastAsia="宋体" w:cs="Arial"/>
          <w:b/>
          <w:color w:val="000000"/>
          <w:kern w:val="0"/>
          <w:sz w:val="24"/>
          <w:szCs w:val="24"/>
          <w:lang w:eastAsia="zh-CN"/>
        </w:rPr>
        <w:t>：</w:t>
      </w:r>
    </w:p>
    <w:p>
      <w:pPr>
        <w:widowControl/>
        <w:spacing w:line="400" w:lineRule="exact"/>
        <w:jc w:val="left"/>
        <w:rPr>
          <w:rFonts w:hint="eastAsia" w:ascii="lucida Grande" w:hAnsi="lucida Grande" w:eastAsia="宋体" w:cs="Arial"/>
          <w:b/>
          <w:color w:val="000000"/>
          <w:kern w:val="0"/>
          <w:sz w:val="24"/>
          <w:szCs w:val="24"/>
        </w:rPr>
      </w:pPr>
      <w:r>
        <w:rPr>
          <w:rFonts w:hint="eastAsia" w:ascii="lucida Grande" w:hAnsi="lucida Grande" w:eastAsia="宋体" w:cs="Arial"/>
          <w:color w:val="000000"/>
          <w:kern w:val="0"/>
          <w:sz w:val="24"/>
          <w:szCs w:val="24"/>
        </w:rPr>
        <w:t>W</w:t>
      </w:r>
      <w:r>
        <w:rPr>
          <w:rFonts w:ascii="lucida Grande" w:hAnsi="lucida Grande" w:eastAsia="宋体" w:cs="Arial"/>
          <w:color w:val="000000"/>
          <w:kern w:val="0"/>
          <w:sz w:val="24"/>
          <w:szCs w:val="24"/>
        </w:rPr>
        <w:t>OS平台检索入口</w:t>
      </w:r>
      <w:r>
        <w:rPr>
          <w:rFonts w:hint="eastAsia" w:ascii="lucida Grande" w:hAnsi="lucida Grande" w:eastAsia="宋体" w:cs="Arial"/>
          <w:color w:val="000000"/>
          <w:kern w:val="0"/>
          <w:sz w:val="24"/>
          <w:szCs w:val="24"/>
        </w:rPr>
        <w:t>：</w:t>
      </w:r>
      <w:r>
        <w:fldChar w:fldCharType="begin"/>
      </w:r>
      <w:r>
        <w:instrText xml:space="preserve"> HYPERLINK "https://www.webofscience.com/wos/alldb/basic-search" </w:instrText>
      </w:r>
      <w:r>
        <w:fldChar w:fldCharType="separate"/>
      </w:r>
      <w:r>
        <w:rPr>
          <w:rStyle w:val="7"/>
          <w:rFonts w:ascii="lucida Grande" w:hAnsi="lucida Grande" w:eastAsia="宋体" w:cs="Arial"/>
          <w:b/>
          <w:kern w:val="0"/>
          <w:sz w:val="24"/>
          <w:szCs w:val="24"/>
        </w:rPr>
        <w:t>https://www.webofscience.com/wos/alldb/basic-search</w:t>
      </w:r>
      <w:r>
        <w:rPr>
          <w:rStyle w:val="7"/>
          <w:rFonts w:ascii="lucida Grande" w:hAnsi="lucida Grande" w:eastAsia="宋体" w:cs="Arial"/>
          <w:b/>
          <w:kern w:val="0"/>
          <w:sz w:val="24"/>
          <w:szCs w:val="24"/>
        </w:rPr>
        <w:fldChar w:fldCharType="end"/>
      </w:r>
      <w:r>
        <w:rPr>
          <w:rStyle w:val="7"/>
          <w:rFonts w:hint="eastAsia" w:ascii="lucida Grande" w:hAnsi="lucida Grande" w:eastAsia="宋体" w:cs="Arial"/>
          <w:b/>
          <w:kern w:val="0"/>
          <w:sz w:val="24"/>
          <w:szCs w:val="24"/>
        </w:rPr>
        <w:t>，</w:t>
      </w:r>
      <w:r>
        <w:rPr>
          <w:color w:val="FF0000"/>
          <w:sz w:val="24"/>
          <w:szCs w:val="24"/>
          <w:highlight w:val="yellow"/>
        </w:rPr>
        <w:t>检索前请选择数据库</w:t>
      </w:r>
      <w:r>
        <w:rPr>
          <w:rFonts w:hint="eastAsia"/>
          <w:color w:val="FF0000"/>
          <w:sz w:val="24"/>
          <w:szCs w:val="24"/>
          <w:highlight w:val="yellow"/>
        </w:rPr>
        <w:t>：Web</w:t>
      </w:r>
      <w:r>
        <w:rPr>
          <w:color w:val="FF0000"/>
          <w:sz w:val="24"/>
          <w:szCs w:val="24"/>
          <w:highlight w:val="yellow"/>
        </w:rPr>
        <w:t xml:space="preserve"> of Science核心合集</w:t>
      </w:r>
      <w:r>
        <w:rPr>
          <w:rFonts w:hint="eastAsia" w:ascii="lucida Grande" w:hAnsi="lucida Grande" w:eastAsia="宋体" w:cs="Arial"/>
          <w:b/>
          <w:color w:val="000000"/>
          <w:kern w:val="0"/>
          <w:sz w:val="24"/>
          <w:szCs w:val="24"/>
        </w:rPr>
        <w:br w:type="page"/>
      </w:r>
    </w:p>
    <w:p>
      <w:pPr>
        <w:widowControl/>
        <w:jc w:val="left"/>
        <w:rPr>
          <w:rFonts w:hint="eastAsia" w:ascii="lucida Grande" w:hAnsi="lucida Grande" w:eastAsia="宋体" w:cs="Arial"/>
          <w:b/>
          <w:color w:val="000000"/>
          <w:kern w:val="0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hint="eastAsia" w:ascii="lucida Grande" w:hAnsi="lucida Grande" w:eastAsia="宋体" w:cs="Arial"/>
          <w:b/>
          <w:color w:val="000000"/>
          <w:kern w:val="0"/>
          <w:sz w:val="24"/>
          <w:szCs w:val="24"/>
        </w:rPr>
      </w:pPr>
      <w:r>
        <w:drawing>
          <wp:inline distT="0" distB="0" distL="0" distR="0">
            <wp:extent cx="5149850" cy="2645410"/>
            <wp:effectExtent l="0" t="0" r="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6979" cy="265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400" w:lineRule="exact"/>
        <w:jc w:val="left"/>
        <w:rPr>
          <w:rFonts w:hint="eastAsia" w:ascii="lucida Grande" w:hAnsi="lucida Grande" w:eastAsia="宋体" w:cs="Arial"/>
          <w:color w:val="000000"/>
          <w:kern w:val="0"/>
          <w:sz w:val="24"/>
          <w:szCs w:val="24"/>
        </w:rPr>
      </w:pPr>
    </w:p>
    <w:p>
      <w:pPr>
        <w:widowControl/>
        <w:spacing w:line="400" w:lineRule="exact"/>
        <w:jc w:val="left"/>
        <w:rPr>
          <w:rFonts w:hint="eastAsia" w:ascii="lucida Grande" w:hAnsi="lucida Grande" w:eastAsia="宋体" w:cs="Arial"/>
          <w:color w:val="000000"/>
          <w:kern w:val="0"/>
          <w:sz w:val="24"/>
          <w:szCs w:val="24"/>
        </w:rPr>
      </w:pPr>
      <w:r>
        <w:rPr>
          <w:rFonts w:ascii="lucida Grande" w:hAnsi="lucida Grande" w:eastAsia="宋体" w:cs="Arial"/>
          <w:color w:val="000000"/>
          <w:kern w:val="0"/>
          <w:sz w:val="24"/>
          <w:szCs w:val="24"/>
        </w:rPr>
        <w:t>检索出论文后点击论文链接，下拉</w:t>
      </w:r>
      <w:r>
        <w:rPr>
          <w:rFonts w:hint="eastAsia" w:ascii="lucida Grande" w:hAnsi="lucida Grande" w:eastAsia="宋体" w:cs="Arial"/>
          <w:color w:val="000000"/>
          <w:kern w:val="0"/>
          <w:sz w:val="24"/>
          <w:szCs w:val="24"/>
        </w:rPr>
        <w:t>，</w:t>
      </w:r>
      <w:r>
        <w:rPr>
          <w:rFonts w:ascii="lucida Grande" w:hAnsi="lucida Grande" w:eastAsia="宋体" w:cs="Arial"/>
          <w:color w:val="000000"/>
          <w:kern w:val="0"/>
          <w:sz w:val="24"/>
          <w:szCs w:val="24"/>
        </w:rPr>
        <w:t>如果找不到入藏号</w:t>
      </w:r>
      <w:r>
        <w:rPr>
          <w:rFonts w:hint="eastAsia" w:ascii="lucida Grande" w:hAnsi="lucida Grande" w:eastAsia="宋体" w:cs="Arial"/>
          <w:color w:val="000000"/>
          <w:kern w:val="0"/>
          <w:sz w:val="24"/>
          <w:szCs w:val="24"/>
        </w:rPr>
        <w:t>，</w:t>
      </w:r>
      <w:r>
        <w:rPr>
          <w:rFonts w:ascii="lucida Grande" w:hAnsi="lucida Grande" w:eastAsia="宋体" w:cs="Arial"/>
          <w:color w:val="000000"/>
          <w:kern w:val="0"/>
          <w:sz w:val="24"/>
          <w:szCs w:val="24"/>
        </w:rPr>
        <w:t>请点击</w:t>
      </w:r>
      <w:r>
        <w:rPr>
          <w:rFonts w:hint="eastAsia" w:ascii="lucida Grande" w:hAnsi="lucida Grande" w:eastAsia="宋体" w:cs="Arial"/>
          <w:color w:val="000000"/>
          <w:kern w:val="0"/>
          <w:sz w:val="24"/>
          <w:szCs w:val="24"/>
        </w:rPr>
        <w:t>“</w:t>
      </w:r>
      <w:r>
        <w:rPr>
          <w:rFonts w:hint="eastAsia" w:ascii="lucida Grande" w:hAnsi="lucida Grande" w:eastAsia="宋体" w:cs="Arial"/>
          <w:b/>
          <w:color w:val="000000"/>
          <w:kern w:val="0"/>
          <w:sz w:val="24"/>
          <w:szCs w:val="24"/>
        </w:rPr>
        <w:t>查看更多数据字段</w:t>
      </w:r>
      <w:r>
        <w:rPr>
          <w:rFonts w:hint="eastAsia" w:ascii="lucida Grande" w:hAnsi="lucida Grande" w:eastAsia="宋体" w:cs="Arial"/>
          <w:color w:val="000000"/>
          <w:kern w:val="0"/>
          <w:sz w:val="24"/>
          <w:szCs w:val="24"/>
        </w:rPr>
        <w:t>”，文献信息第二条就是入藏号，请</w:t>
      </w:r>
      <w:r>
        <w:rPr>
          <w:rFonts w:ascii="lucida Grande" w:hAnsi="lucida Grande" w:eastAsia="宋体" w:cs="Arial"/>
          <w:color w:val="000000"/>
          <w:kern w:val="0"/>
          <w:sz w:val="24"/>
          <w:szCs w:val="24"/>
        </w:rPr>
        <w:t>拷贝黄色标注信息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686300" cy="3905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lucida Grande">
    <w:altName w:val="宋体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2ZTQ4OTZkZWQ5MDVlZjJlNmY0OTZkZDMxZDc1NzMifQ=="/>
  </w:docVars>
  <w:rsids>
    <w:rsidRoot w:val="00822315"/>
    <w:rsid w:val="0003271F"/>
    <w:rsid w:val="00046A48"/>
    <w:rsid w:val="00056110"/>
    <w:rsid w:val="00084079"/>
    <w:rsid w:val="000A6A50"/>
    <w:rsid w:val="001010E6"/>
    <w:rsid w:val="00126E93"/>
    <w:rsid w:val="001961FC"/>
    <w:rsid w:val="002A587F"/>
    <w:rsid w:val="002C3D77"/>
    <w:rsid w:val="002E7773"/>
    <w:rsid w:val="002F3E64"/>
    <w:rsid w:val="003C1D33"/>
    <w:rsid w:val="00403154"/>
    <w:rsid w:val="00487704"/>
    <w:rsid w:val="004A2008"/>
    <w:rsid w:val="00510C16"/>
    <w:rsid w:val="00530B03"/>
    <w:rsid w:val="00596058"/>
    <w:rsid w:val="005B4F38"/>
    <w:rsid w:val="005D40C1"/>
    <w:rsid w:val="005E36A2"/>
    <w:rsid w:val="005F4030"/>
    <w:rsid w:val="006176EB"/>
    <w:rsid w:val="00620A7B"/>
    <w:rsid w:val="006644BC"/>
    <w:rsid w:val="0073759C"/>
    <w:rsid w:val="007D5ACD"/>
    <w:rsid w:val="00812E6A"/>
    <w:rsid w:val="00822315"/>
    <w:rsid w:val="00824CBE"/>
    <w:rsid w:val="00933CEA"/>
    <w:rsid w:val="00983760"/>
    <w:rsid w:val="00995F43"/>
    <w:rsid w:val="009B05B0"/>
    <w:rsid w:val="009F5E2C"/>
    <w:rsid w:val="00A938B6"/>
    <w:rsid w:val="00AC4114"/>
    <w:rsid w:val="00B1506B"/>
    <w:rsid w:val="00BA4FCF"/>
    <w:rsid w:val="00BE0B56"/>
    <w:rsid w:val="00BF69EE"/>
    <w:rsid w:val="00C36788"/>
    <w:rsid w:val="00D35459"/>
    <w:rsid w:val="00D46FAE"/>
    <w:rsid w:val="00D94C74"/>
    <w:rsid w:val="00DC663C"/>
    <w:rsid w:val="00DC7B10"/>
    <w:rsid w:val="00DE2F88"/>
    <w:rsid w:val="00EF3DEF"/>
    <w:rsid w:val="00EF603E"/>
    <w:rsid w:val="00F32B19"/>
    <w:rsid w:val="00F32F86"/>
    <w:rsid w:val="4F732599"/>
    <w:rsid w:val="7E1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ant-checkbox"/>
    <w:basedOn w:val="6"/>
    <w:qFormat/>
    <w:uiPriority w:val="0"/>
  </w:style>
  <w:style w:type="paragraph" w:customStyle="1" w:styleId="11">
    <w:name w:val="HTML Top of Form"/>
    <w:basedOn w:val="1"/>
    <w:next w:val="1"/>
    <w:link w:val="12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2">
    <w:name w:val="z-窗体顶端 Char"/>
    <w:basedOn w:val="6"/>
    <w:link w:val="11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ant-select-selection-placeholder"/>
    <w:basedOn w:val="6"/>
    <w:qFormat/>
    <w:uiPriority w:val="0"/>
  </w:style>
  <w:style w:type="character" w:customStyle="1" w:styleId="14">
    <w:name w:val="ant-radio"/>
    <w:basedOn w:val="6"/>
    <w:qFormat/>
    <w:uiPriority w:val="0"/>
  </w:style>
  <w:style w:type="paragraph" w:customStyle="1" w:styleId="15">
    <w:name w:val="HTML Bottom of Form"/>
    <w:basedOn w:val="1"/>
    <w:next w:val="1"/>
    <w:link w:val="16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6">
    <w:name w:val="z-窗体底端 Char"/>
    <w:basedOn w:val="6"/>
    <w:link w:val="15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853</Words>
  <Characters>1028</Characters>
  <Lines>9</Lines>
  <Paragraphs>2</Paragraphs>
  <TotalTime>20</TotalTime>
  <ScaleCrop>false</ScaleCrop>
  <LinksUpToDate>false</LinksUpToDate>
  <CharactersWithSpaces>1041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2022-09-23T09:50:00Z</dcterms:created>
  <dc:creator>LIB</dc:creator>
  <cp:lastModifiedBy>麦敬椿</cp:lastModifiedBy>
  <dcterms:modified xsi:type="dcterms:W3CDTF">2022-11-21T15:21:26Z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B110C0255C414D1AB59694E212DE3111</vt:lpwstr>
  </property>
</Properties>
</file>